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A" w:rsidRPr="004E2CAA" w:rsidRDefault="00B16A70" w:rsidP="004E2CAA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r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  <w:t xml:space="preserve">Задание 10. </w:t>
      </w:r>
      <w:bookmarkStart w:id="0" w:name="_GoBack"/>
      <w:bookmarkEnd w:id="0"/>
      <w:r w:rsidR="004E2CAA" w:rsidRPr="004E2CAA"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  <w:t>Знаки препинания при словах и конструкциях, грамматически не связанных с членами предложениями</w:t>
      </w:r>
    </w:p>
    <w:p w:rsidR="004E2CAA" w:rsidRPr="004E2CAA" w:rsidRDefault="004E2CAA" w:rsidP="004E2CA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Формулировка задания:</w:t>
      </w:r>
    </w:p>
    <w:p w:rsidR="004E2CAA" w:rsidRPr="004E2CAA" w:rsidRDefault="004E2CAA" w:rsidP="004E2CA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 вводном слове.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Но и этот громкий голос пролетел,(1) видимо,(2) мимо сознания Анны Федотовны. Она ждала скрипа задвигаемого ящика,(3) вся была сосредоточена на этом скрипе и,(4) </w:t>
      </w:r>
      <w:proofErr w:type="gramStart"/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когда</w:t>
      </w:r>
      <w:proofErr w:type="gramEnd"/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 xml:space="preserve"> наконец он раздался,(5) вздохнула с облегчением: – Ступайте,(6) дети. Я очень устала.</w:t>
      </w:r>
    </w:p>
    <w:p w:rsidR="004E2CAA" w:rsidRPr="004E2CAA" w:rsidRDefault="004E2CAA" w:rsidP="004E2CA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E2CAA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</w:t>
      </w:r>
    </w:p>
    <w:p w:rsidR="004E2CAA" w:rsidRPr="004E2CAA" w:rsidRDefault="004E2CAA" w:rsidP="004E2CAA">
      <w:pPr>
        <w:shd w:val="clear" w:color="auto" w:fill="FFFFFF"/>
        <w:spacing w:before="75" w:after="75" w:line="240" w:lineRule="auto"/>
        <w:ind w:firstLine="567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4E2CAA">
        <w:rPr>
          <w:rFonts w:ascii="Tahoma" w:eastAsia="Times New Roman" w:hAnsi="Tahoma" w:cs="Tahoma"/>
          <w:b/>
          <w:bCs/>
          <w:color w:val="493E24"/>
          <w:sz w:val="32"/>
          <w:szCs w:val="32"/>
          <w:lang w:eastAsia="ru-RU"/>
        </w:rPr>
        <w:t>Повторяем теорию</w:t>
      </w:r>
    </w:p>
    <w:p w:rsidR="004E2CAA" w:rsidRPr="004E2CAA" w:rsidRDefault="004E2CAA" w:rsidP="004E2CAA">
      <w:p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Предложение может быть осложнено словами и конструкциями, грамматически не связанными с членами предложения. К таким явлениям относятся</w:t>
      </w:r>
    </w:p>
    <w:p w:rsidR="004E2CAA" w:rsidRPr="004E2CAA" w:rsidRDefault="004E2CAA" w:rsidP="004E2CAA">
      <w:pPr>
        <w:numPr>
          <w:ilvl w:val="0"/>
          <w:numId w:val="1"/>
        </w:num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  <w:t>обращения,</w:t>
      </w:r>
    </w:p>
    <w:p w:rsidR="004E2CAA" w:rsidRPr="004E2CAA" w:rsidRDefault="004E2CAA" w:rsidP="004E2CAA">
      <w:pPr>
        <w:numPr>
          <w:ilvl w:val="0"/>
          <w:numId w:val="1"/>
        </w:num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вводные слова,</w:t>
      </w:r>
    </w:p>
    <w:p w:rsidR="004E2CAA" w:rsidRPr="004E2CAA" w:rsidRDefault="004E2CAA" w:rsidP="004E2CAA">
      <w:pPr>
        <w:numPr>
          <w:ilvl w:val="0"/>
          <w:numId w:val="1"/>
        </w:num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вставные конструкции,</w:t>
      </w:r>
    </w:p>
    <w:p w:rsidR="004E2CAA" w:rsidRPr="004E2CAA" w:rsidRDefault="004E2CAA" w:rsidP="004E2CAA">
      <w:pPr>
        <w:numPr>
          <w:ilvl w:val="0"/>
          <w:numId w:val="1"/>
        </w:num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междометия.</w:t>
      </w:r>
    </w:p>
    <w:p w:rsidR="004E2CAA" w:rsidRPr="004E2CAA" w:rsidRDefault="004E2CAA" w:rsidP="004E2CAA">
      <w:p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b/>
          <w:bCs/>
          <w:color w:val="A52A2A"/>
          <w:sz w:val="21"/>
          <w:szCs w:val="21"/>
          <w:lang w:eastAsia="ru-RU"/>
        </w:rPr>
        <w:t>ОБРАЩЕНИЕ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- это слово или сочетание слов, которые называют того, к кому обращаются с речью. Обращение выражается чаще всего именем существительным в именительном падеже. Оно может быть распространённым и нераспространённым.</w:t>
      </w:r>
    </w:p>
    <w:p w:rsidR="004E2CAA" w:rsidRDefault="004E2CAA" w:rsidP="004E2CA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Обращение не является членом предложения, поэтому отделяется знаками препинания.</w:t>
      </w:r>
    </w:p>
    <w:p w:rsidR="004E2CAA" w:rsidRPr="004E2CAA" w:rsidRDefault="004E2CAA" w:rsidP="004E2CA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noProof/>
          <w:color w:val="493E24"/>
          <w:sz w:val="21"/>
          <w:szCs w:val="21"/>
          <w:lang w:eastAsia="ru-RU"/>
        </w:rPr>
        <w:drawing>
          <wp:inline distT="0" distB="0" distL="0" distR="0" wp14:anchorId="6B2271B3" wp14:editId="2370C868">
            <wp:extent cx="5801517" cy="4314825"/>
            <wp:effectExtent l="0" t="0" r="8890" b="0"/>
            <wp:docPr id="2" name="Рисунок 2" descr="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17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AA" w:rsidRP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b/>
          <w:bCs/>
          <w:color w:val="A52A2A"/>
          <w:sz w:val="21"/>
          <w:szCs w:val="21"/>
          <w:lang w:eastAsia="ru-RU"/>
        </w:rPr>
        <w:lastRenderedPageBreak/>
        <w:t>ВВОДНЫМИ</w:t>
      </w:r>
      <w:r w:rsidRPr="004E2CAA">
        <w:rPr>
          <w:rFonts w:ascii="Arial" w:eastAsia="Times New Roman" w:hAnsi="Arial" w:cs="Arial"/>
          <w:color w:val="A52A2A"/>
          <w:sz w:val="21"/>
          <w:szCs w:val="21"/>
          <w:lang w:eastAsia="ru-RU"/>
        </w:rPr>
        <w:t> 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называются </w:t>
      </w:r>
      <w:hyperlink r:id="rId7" w:tgtFrame="_blank" w:history="1">
        <w:r w:rsidRPr="004E2CAA">
          <w:rPr>
            <w:rFonts w:ascii="Arial" w:eastAsia="Times New Roman" w:hAnsi="Arial" w:cs="Arial"/>
            <w:color w:val="0081BD"/>
            <w:sz w:val="21"/>
            <w:szCs w:val="21"/>
            <w:lang w:eastAsia="ru-RU"/>
          </w:rPr>
          <w:t>СЛОВА</w:t>
        </w:r>
        <w:r w:rsidRPr="004E2CAA">
          <w:rPr>
            <w:rFonts w:ascii="Arial" w:eastAsia="Times New Roman" w:hAnsi="Arial" w:cs="Arial"/>
            <w:color w:val="0081BD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или </w:t>
      </w:r>
      <w:hyperlink r:id="rId8" w:tgtFrame="_blank" w:history="1">
        <w:r w:rsidRPr="004E2CAA">
          <w:rPr>
            <w:rFonts w:ascii="Arial" w:eastAsia="Times New Roman" w:hAnsi="Arial" w:cs="Arial"/>
            <w:color w:val="0081BD"/>
            <w:sz w:val="21"/>
            <w:szCs w:val="21"/>
            <w:lang w:eastAsia="ru-RU"/>
          </w:rPr>
          <w:t>СОЧЕТАНИЯ СЛОВ</w:t>
        </w:r>
        <w:r w:rsidRPr="004E2CAA">
          <w:rPr>
            <w:rFonts w:ascii="Arial" w:eastAsia="Times New Roman" w:hAnsi="Arial" w:cs="Arial"/>
            <w:color w:val="0081BD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, с помощью которых </w:t>
      </w:r>
      <w:proofErr w:type="gramStart"/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говорящий</w:t>
      </w:r>
      <w:proofErr w:type="gramEnd"/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выражает своё </w:t>
      </w:r>
      <w:hyperlink r:id="rId9" w:tgtFrame="_blank" w:history="1">
        <w:r w:rsidRPr="004E2CAA">
          <w:rPr>
            <w:rFonts w:ascii="Arial" w:eastAsia="Times New Roman" w:hAnsi="Arial" w:cs="Arial"/>
            <w:color w:val="0081BD"/>
            <w:sz w:val="21"/>
            <w:szCs w:val="21"/>
            <w:lang w:eastAsia="ru-RU"/>
          </w:rPr>
          <w:t>ОТНОШЕНИЕ К СОДЕРЖАНИЮ ВЫСКАЗЫВАНИЯ</w:t>
        </w:r>
        <w:r w:rsidRPr="004E2CAA">
          <w:rPr>
            <w:rFonts w:ascii="Arial" w:eastAsia="Times New Roman" w:hAnsi="Arial" w:cs="Arial"/>
            <w:color w:val="0081BD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или </w:t>
      </w:r>
      <w:hyperlink r:id="rId10" w:tgtFrame="_blank" w:history="1">
        <w:r w:rsidRPr="004E2CAA">
          <w:rPr>
            <w:rFonts w:ascii="Arial" w:eastAsia="Times New Roman" w:hAnsi="Arial" w:cs="Arial"/>
            <w:color w:val="0081BD"/>
            <w:sz w:val="21"/>
            <w:szCs w:val="21"/>
            <w:lang w:eastAsia="ru-RU"/>
          </w:rPr>
          <w:t>ОФОРМЛЯЕТ ВЫСКАЗЫВАНИЕ</w:t>
        </w:r>
        <w:r w:rsidRPr="004E2CAA">
          <w:rPr>
            <w:rFonts w:ascii="Arial" w:eastAsia="Times New Roman" w:hAnsi="Arial" w:cs="Arial"/>
            <w:color w:val="0081BD"/>
            <w:sz w:val="21"/>
            <w:szCs w:val="21"/>
            <w:bdr w:val="none" w:sz="0" w:space="0" w:color="auto" w:frame="1"/>
            <w:lang w:eastAsia="ru-RU"/>
          </w:rPr>
          <w:t> </w:t>
        </w:r>
      </w:hyperlink>
    </w:p>
    <w:p w:rsidR="004E2CAA" w:rsidRP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Вводные слова могут стоять в начале, в середине и в конце предложения обычно </w:t>
      </w:r>
      <w:hyperlink r:id="rId11" w:tgtFrame="_blank" w:history="1">
        <w:r w:rsidRPr="004E2CAA">
          <w:rPr>
            <w:rFonts w:ascii="Arial" w:eastAsia="Times New Roman" w:hAnsi="Arial" w:cs="Arial"/>
            <w:color w:val="0081BD"/>
            <w:sz w:val="21"/>
            <w:szCs w:val="21"/>
            <w:lang w:eastAsia="ru-RU"/>
          </w:rPr>
          <w:t>ВЫДЕЛЯЮТСЯ ЗАПЯТЫМИ.</w:t>
        </w:r>
      </w:hyperlink>
    </w:p>
    <w:p w:rsidR="004E2CAA" w:rsidRP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Вводные слова следует </w:t>
      </w:r>
      <w:hyperlink r:id="rId12" w:tgtFrame="_blank" w:history="1">
        <w:r w:rsidRPr="004E2CAA">
          <w:rPr>
            <w:rFonts w:ascii="Arial" w:eastAsia="Times New Roman" w:hAnsi="Arial" w:cs="Arial"/>
            <w:color w:val="0081BD"/>
            <w:sz w:val="21"/>
            <w:szCs w:val="21"/>
            <w:lang w:eastAsia="ru-RU"/>
          </w:rPr>
          <w:t>ОТЛИЧАТЬ ОТ ОМОНИМИЧНЫХ ЧАСТЕЙ РЕЧИ</w:t>
        </w:r>
        <w:r w:rsidRPr="004E2CA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которые являются членами предложения</w:t>
        </w:r>
        <w:r w:rsidRPr="004E2CA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E2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  <w:r w:rsidRPr="004E2CAA">
        <w:rPr>
          <w:rFonts w:ascii="Arial" w:eastAsia="Times New Roman" w:hAnsi="Arial" w:cs="Arial"/>
          <w:b/>
          <w:bCs/>
          <w:i/>
          <w:iCs/>
          <w:color w:val="493E24"/>
          <w:sz w:val="21"/>
          <w:szCs w:val="21"/>
          <w:lang w:eastAsia="ru-RU"/>
        </w:rPr>
        <w:t>Кажется,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начинается дождь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(мне кажется, я думаю, что скоро пойдет дождь, здесь 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кажется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- вводное слово, не является членом предложения). 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Мне это только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  <w:r w:rsidRPr="004E2CAA">
        <w:rPr>
          <w:rFonts w:ascii="Arial" w:eastAsia="Times New Roman" w:hAnsi="Arial" w:cs="Arial"/>
          <w:b/>
          <w:bCs/>
          <w:i/>
          <w:iCs/>
          <w:color w:val="493E24"/>
          <w:sz w:val="21"/>
          <w:szCs w:val="21"/>
          <w:lang w:eastAsia="ru-RU"/>
        </w:rPr>
        <w:t>кажется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(то есть думается, видится - 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кажется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здесь сказуемое).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</w:p>
    <w:p w:rsidR="004E2CAA" w:rsidRP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Можно выделить несколько групп вводных слов по значению:</w:t>
      </w:r>
      <w:r w:rsidRPr="004E2CAA"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  <w:br/>
      </w:r>
      <w:r w:rsidRPr="004E2CAA">
        <w:rPr>
          <w:rFonts w:ascii="Helvetica" w:eastAsia="Times New Roman" w:hAnsi="Helvetica" w:cs="Helvetica"/>
          <w:noProof/>
          <w:color w:val="493E24"/>
          <w:sz w:val="21"/>
          <w:szCs w:val="21"/>
          <w:lang w:eastAsia="ru-RU"/>
        </w:rPr>
        <w:drawing>
          <wp:inline distT="0" distB="0" distL="0" distR="0" wp14:anchorId="376E616B" wp14:editId="209C1825">
            <wp:extent cx="6229350" cy="5133975"/>
            <wp:effectExtent l="0" t="0" r="0" b="9525"/>
            <wp:docPr id="3" name="Рисунок 3" descr="http://21vu.ru/sites/default/files/_pu/2015/02/vvodnye_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vu.ru/sites/default/files/_pu/2015/02/vvodnye_slo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Дополнительные сообщения, попутные замечания, по смыслу не связанные с основным содержанием высказывания, называются вставными конструкциями, которые </w:t>
      </w:r>
      <w:hyperlink r:id="rId14" w:tgtFrame="_blank" w:history="1">
        <w:r w:rsidRPr="004E2CAA">
          <w:rPr>
            <w:rFonts w:ascii="Arial" w:eastAsia="Times New Roman" w:hAnsi="Arial" w:cs="Arial"/>
            <w:color w:val="0081BD"/>
            <w:sz w:val="21"/>
            <w:szCs w:val="21"/>
            <w:u w:val="single"/>
            <w:lang w:eastAsia="ru-RU"/>
          </w:rPr>
          <w:t>ВЫДЕЛЯЮТСЯ СКОБКАМИ ИЛИ ТИРЕ</w:t>
        </w:r>
      </w:hyperlink>
    </w:p>
    <w:p w:rsid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.</w:t>
      </w:r>
    </w:p>
    <w:p w:rsidR="004E2CAA" w:rsidRPr="004E2CAA" w:rsidRDefault="004E2CAA" w:rsidP="004E2CAA">
      <w:pPr>
        <w:shd w:val="clear" w:color="auto" w:fill="FFFFFF"/>
        <w:spacing w:after="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b/>
          <w:bCs/>
          <w:color w:val="A52A2A"/>
          <w:sz w:val="21"/>
          <w:szCs w:val="21"/>
          <w:lang w:eastAsia="ru-RU"/>
        </w:rPr>
        <w:t>ВСТАВНЫЕ КОНСТРУКЦИИ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- это слова, словосочетания или предложения, содержащие дополнительные сообщения разнообразного характера: попутные сведения, поправки к сказанному. Они разъясняют, толкуют основное высказывание.</w:t>
      </w:r>
    </w:p>
    <w:p w:rsidR="004E2CAA" w:rsidRDefault="004E2CAA">
      <w:pPr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</w:pPr>
      <w:r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br w:type="page"/>
      </w:r>
    </w:p>
    <w:p w:rsidR="004E2CAA" w:rsidRPr="004E2CAA" w:rsidRDefault="004E2CAA" w:rsidP="004E2CAA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r w:rsidRPr="004E2CAA">
        <w:rPr>
          <w:rFonts w:ascii="Tahoma" w:eastAsia="Times New Roman" w:hAnsi="Tahoma" w:cs="Tahoma"/>
          <w:b/>
          <w:bCs/>
          <w:color w:val="493E24"/>
          <w:sz w:val="29"/>
          <w:szCs w:val="29"/>
          <w:lang w:eastAsia="ru-RU"/>
        </w:rPr>
        <w:lastRenderedPageBreak/>
        <w:t>Вставные конструкции выделяются с помощью запятых, тире и скобок.</w:t>
      </w:r>
    </w:p>
    <w:p w:rsidR="004E2CAA" w:rsidRPr="004E2CAA" w:rsidRDefault="004E2CAA" w:rsidP="004E2CA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Если вставная конструкция небольшая по объёму (2-3 слова), она выделяется запятыми.  </w:t>
      </w:r>
      <w:r w:rsidRPr="004E2CAA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Душа моя, </w:t>
      </w:r>
      <w:r w:rsidRPr="004E2CAA">
        <w:rPr>
          <w:rFonts w:ascii="Arial" w:eastAsia="Times New Roman" w:hAnsi="Arial" w:cs="Arial"/>
          <w:b/>
          <w:bCs/>
          <w:i/>
          <w:iCs/>
          <w:color w:val="493E24"/>
          <w:sz w:val="21"/>
          <w:szCs w:val="21"/>
          <w:lang w:eastAsia="ru-RU"/>
        </w:rPr>
        <w:t>я помню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, с детских лет чудесного искала 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(М.Ю. Лермонтов).</w:t>
      </w:r>
    </w:p>
    <w:p w:rsidR="004E2CAA" w:rsidRPr="004E2CAA" w:rsidRDefault="004E2CAA" w:rsidP="004E2CAA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Если вставная конструкция значительно распространена, она </w:t>
      </w:r>
      <w:proofErr w:type="spellStart"/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выделется</w:t>
      </w:r>
      <w:proofErr w:type="spellEnd"/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с помощью тире или скобок. Если по условиям контекста необходимы запятые между элементами основного предложения, эти запятые ставятся либо перед вторым тире, либо после вторых скобок.</w:t>
      </w:r>
      <w:r w:rsidRPr="004E2CAA"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  <w:t> </w:t>
      </w:r>
      <w:r w:rsidRPr="004E2CAA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Например:</w:t>
      </w:r>
      <w:r w:rsidRPr="004E2CAA"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  <w:t> 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Офицеры шли не в рядах - </w:t>
      </w:r>
      <w:r w:rsidRPr="004E2CAA">
        <w:rPr>
          <w:rFonts w:ascii="Arial" w:eastAsia="Times New Roman" w:hAnsi="Arial" w:cs="Arial"/>
          <w:b/>
          <w:bCs/>
          <w:i/>
          <w:iCs/>
          <w:color w:val="493E24"/>
          <w:sz w:val="21"/>
          <w:szCs w:val="21"/>
          <w:lang w:eastAsia="ru-RU"/>
        </w:rPr>
        <w:t>вольность, на которую высшее начальство смотрело в походе сквозь пальцы,</w:t>
      </w:r>
      <w:r w:rsidRPr="004E2CAA">
        <w:rPr>
          <w:rFonts w:ascii="Arial" w:eastAsia="Times New Roman" w:hAnsi="Arial" w:cs="Arial"/>
          <w:i/>
          <w:iCs/>
          <w:color w:val="493E24"/>
          <w:sz w:val="21"/>
          <w:szCs w:val="21"/>
          <w:lang w:eastAsia="ru-RU"/>
        </w:rPr>
        <w:t> - а обочиною, с правой стороны дороги</w:t>
      </w:r>
      <w:r w:rsidRPr="004E2CAA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(А. Куприн).</w:t>
      </w:r>
    </w:p>
    <w:p w:rsidR="004E2CAA" w:rsidRDefault="004E2CAA" w:rsidP="004E2CAA">
      <w:pPr>
        <w:spacing w:after="0" w:line="240" w:lineRule="auto"/>
        <w:rPr>
          <w:rFonts w:eastAsia="Times New Roman"/>
          <w:b/>
          <w:bCs/>
          <w:color w:val="A52A2A"/>
          <w:sz w:val="28"/>
          <w:szCs w:val="28"/>
          <w:lang w:eastAsia="ru-RU"/>
        </w:rPr>
      </w:pPr>
    </w:p>
    <w:p w:rsidR="004E2CAA" w:rsidRPr="004E2CAA" w:rsidRDefault="004E2CAA" w:rsidP="004E2CA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E2CAA">
        <w:rPr>
          <w:rFonts w:eastAsia="Times New Roman"/>
          <w:b/>
          <w:bCs/>
          <w:color w:val="A52A2A"/>
          <w:sz w:val="28"/>
          <w:szCs w:val="28"/>
          <w:lang w:eastAsia="ru-RU"/>
        </w:rPr>
        <w:t>Примечание</w:t>
      </w:r>
    </w:p>
    <w:p w:rsidR="004E2CAA" w:rsidRPr="004E2CAA" w:rsidRDefault="004E2CAA" w:rsidP="004E2CAA">
      <w:pPr>
        <w:spacing w:after="0" w:line="240" w:lineRule="auto"/>
        <w:jc w:val="both"/>
        <w:rPr>
          <w:rFonts w:eastAsia="Times New Roman"/>
          <w:lang w:eastAsia="ru-RU"/>
        </w:rPr>
      </w:pPr>
      <w:r w:rsidRPr="004E2CAA">
        <w:rPr>
          <w:rFonts w:ascii="Arial" w:eastAsia="Times New Roman" w:hAnsi="Arial" w:cs="Arial"/>
          <w:sz w:val="21"/>
          <w:szCs w:val="21"/>
          <w:lang w:eastAsia="ru-RU"/>
        </w:rPr>
        <w:t>При подсчёте количества основ в предложении основа вставной конструкции </w:t>
      </w:r>
      <w:r w:rsidRPr="004E2CA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 учитывается</w:t>
      </w:r>
      <w:r w:rsidRPr="004E2CAA">
        <w:rPr>
          <w:rFonts w:ascii="Arial" w:eastAsia="Times New Roman" w:hAnsi="Arial" w:cs="Arial"/>
          <w:sz w:val="21"/>
          <w:szCs w:val="21"/>
          <w:lang w:eastAsia="ru-RU"/>
        </w:rPr>
        <w:t>!</w:t>
      </w:r>
    </w:p>
    <w:p w:rsidR="004E2CAA" w:rsidRPr="004E2CAA" w:rsidRDefault="004E2CAA" w:rsidP="004E2CAA">
      <w:pPr>
        <w:spacing w:after="0" w:line="240" w:lineRule="auto"/>
        <w:jc w:val="both"/>
        <w:rPr>
          <w:rFonts w:eastAsia="Times New Roman"/>
          <w:lang w:eastAsia="ru-RU"/>
        </w:rPr>
      </w:pPr>
      <w:r w:rsidRPr="004E2CA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Толстые корни кувшинок </w:t>
      </w:r>
      <w:r w:rsidRPr="004E2CAA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(Варя чуть не приняла их за медные пушки!)</w:t>
      </w:r>
      <w:r w:rsidRPr="004E2CA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отдыхали на пушистой подстилке и слабо дышали в длинные стебли. (С. Романовский).</w:t>
      </w:r>
    </w:p>
    <w:p w:rsidR="004E2CAA" w:rsidRPr="004E2CAA" w:rsidRDefault="004E2CAA" w:rsidP="004E2CAA">
      <w:pPr>
        <w:spacing w:after="0" w:line="240" w:lineRule="auto"/>
        <w:jc w:val="both"/>
        <w:rPr>
          <w:rFonts w:eastAsia="Times New Roman"/>
          <w:lang w:eastAsia="ru-RU"/>
        </w:rPr>
      </w:pPr>
      <w:r w:rsidRPr="004E2CAA">
        <w:rPr>
          <w:rFonts w:ascii="Arial" w:eastAsia="Times New Roman" w:hAnsi="Arial" w:cs="Arial"/>
          <w:sz w:val="21"/>
          <w:szCs w:val="21"/>
          <w:lang w:eastAsia="ru-RU"/>
        </w:rPr>
        <w:t>Это простое предложение, так как в нём одна основа; оно осложнено вставной конструкцией.</w:t>
      </w:r>
    </w:p>
    <w:p w:rsidR="004E2CAA" w:rsidRDefault="004E2CAA" w:rsidP="004E2CAA">
      <w:p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</w:p>
    <w:p w:rsidR="004E2CAA" w:rsidRPr="004E2CAA" w:rsidRDefault="004E2CAA" w:rsidP="004E2CAA">
      <w:pPr>
        <w:shd w:val="clear" w:color="auto" w:fill="FFFFFF"/>
        <w:spacing w:after="150" w:line="300" w:lineRule="atLeast"/>
        <w:ind w:firstLine="567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b/>
          <w:bCs/>
          <w:color w:val="A52A2A"/>
          <w:sz w:val="21"/>
          <w:szCs w:val="21"/>
          <w:lang w:eastAsia="ru-RU"/>
        </w:rPr>
        <w:t>МЕЖДОМЕТИЯ</w:t>
      </w:r>
      <w:r w:rsidRPr="004E2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слова, выражающие различные эмоции: </w:t>
      </w:r>
      <w:r w:rsidRPr="004E2CA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ох</w:t>
      </w:r>
      <w:proofErr w:type="gramStart"/>
      <w:r w:rsidRPr="004E2CA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!, </w:t>
      </w:r>
      <w:proofErr w:type="gramEnd"/>
      <w:r w:rsidRPr="004E2CA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эй!, ну</w:t>
      </w:r>
      <w:r w:rsidRPr="004E2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т.п.</w:t>
      </w:r>
    </w:p>
    <w:p w:rsidR="004E2CAA" w:rsidRPr="004E2CAA" w:rsidRDefault="004E2CAA" w:rsidP="004E2CA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Междометия не являются членами предложения, поэтому отделяются от членов предложения запятыми или восклицательным знаком.</w:t>
      </w:r>
    </w:p>
    <w:p w:rsidR="004E2CAA" w:rsidRPr="004E2CAA" w:rsidRDefault="004E2CAA" w:rsidP="004E2CA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493E24"/>
          <w:sz w:val="21"/>
          <w:szCs w:val="21"/>
          <w:lang w:eastAsia="ru-RU"/>
        </w:rPr>
      </w:pPr>
      <w:r w:rsidRPr="004E2CA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Ах</w:t>
      </w:r>
      <w:r w:rsidRPr="004E2CA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это наивное и благословенное детство, с которого начинается всё..</w:t>
      </w:r>
      <w:r w:rsidRPr="004E2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</w:t>
      </w:r>
      <w:proofErr w:type="spellStart"/>
      <w:r w:rsidRPr="004E2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Н.Дубов</w:t>
      </w:r>
      <w:proofErr w:type="spellEnd"/>
      <w:r w:rsidRPr="004E2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03A76" w:rsidRDefault="00003A76"/>
    <w:sectPr w:rsidR="00003A76" w:rsidSect="004E2C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48B"/>
    <w:multiLevelType w:val="multilevel"/>
    <w:tmpl w:val="E228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15924"/>
    <w:multiLevelType w:val="multilevel"/>
    <w:tmpl w:val="14464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D"/>
    <w:rsid w:val="00003A76"/>
    <w:rsid w:val="004E2CAA"/>
    <w:rsid w:val="0093150D"/>
    <w:rsid w:val="00B1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0a77b7b-eadc-455b-9806-b38ad8db5d5a/%5BRUS8_199%5D_%5BTD_113%5D_files/COR_8_113-02.htm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20a77b7b-eadc-455b-9806-b38ad8db5d5a/%5BRUS8_199%5D_%5BTD_113%5D_files/COR_8_113-01.html" TargetMode="External"/><Relationship Id="rId12" Type="http://schemas.openxmlformats.org/officeDocument/2006/relationships/hyperlink" Target="http://files.school-collection.edu.ru/dlrstore/20a77b7b-eadc-455b-9806-b38ad8db5d5a/%5BRUS8_199%5D_%5BTD_113%5D_files/COR_8_113-0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es.school-collection.edu.ru/dlrstore/20a77b7b-eadc-455b-9806-b38ad8db5d5a/%5BRUS8_199%5D_%5BTD_113%5D_files/COR_8_113-0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20a77b7b-eadc-455b-9806-b38ad8db5d5a/%5BRUS8_199%5D_%5BTD_113%5D_files/COR_8_113-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20a77b7b-eadc-455b-9806-b38ad8db5d5a/%5BRUS8_199%5D_%5BTD_113%5D_files/COR_8_113-03.html" TargetMode="External"/><Relationship Id="rId14" Type="http://schemas.openxmlformats.org/officeDocument/2006/relationships/hyperlink" Target="http://files.school-collection.edu.ru/dlrstore/20a77b7b-eadc-455b-9806-b38ad8db5d5a/%5BRUS8_199%5D_%5BTD_113%5D_files/COR_8_113-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2018-04-06T18:37:00Z</dcterms:created>
  <dcterms:modified xsi:type="dcterms:W3CDTF">2018-04-06T18:42:00Z</dcterms:modified>
</cp:coreProperties>
</file>